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B6" w:rsidRPr="00872C0F" w:rsidRDefault="009D23B6" w:rsidP="009D23B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sz w:val="20"/>
          <w:szCs w:val="20"/>
        </w:rPr>
      </w:pPr>
      <w:r w:rsidRPr="00872C0F">
        <w:rPr>
          <w:bCs/>
          <w:iCs/>
          <w:sz w:val="20"/>
          <w:szCs w:val="20"/>
        </w:rPr>
        <w:t>Акционерное общество</w:t>
      </w:r>
    </w:p>
    <w:p w:rsidR="009D23B6" w:rsidRPr="00872C0F" w:rsidRDefault="009D23B6" w:rsidP="009D23B6">
      <w:pPr>
        <w:pStyle w:val="a3"/>
        <w:jc w:val="center"/>
        <w:rPr>
          <w:bCs/>
          <w:sz w:val="20"/>
          <w:szCs w:val="20"/>
        </w:rPr>
      </w:pPr>
      <w:r w:rsidRPr="00872C0F">
        <w:rPr>
          <w:bCs/>
          <w:sz w:val="20"/>
          <w:szCs w:val="20"/>
        </w:rPr>
        <w:t>«Российский Сельскохозяйственный банк»</w:t>
      </w:r>
    </w:p>
    <w:p w:rsidR="009D23B6" w:rsidRPr="00872C0F" w:rsidRDefault="009D23B6" w:rsidP="009D23B6">
      <w:pPr>
        <w:pStyle w:val="a3"/>
        <w:pBdr>
          <w:bottom w:val="single" w:sz="12" w:space="1" w:color="auto"/>
        </w:pBdr>
        <w:jc w:val="center"/>
        <w:rPr>
          <w:bCs/>
          <w:iCs/>
          <w:sz w:val="20"/>
          <w:szCs w:val="20"/>
        </w:rPr>
      </w:pPr>
      <w:r w:rsidRPr="00872C0F">
        <w:rPr>
          <w:bCs/>
          <w:iCs/>
          <w:sz w:val="20"/>
          <w:szCs w:val="20"/>
        </w:rPr>
        <w:t>(АО «Россельхозбанк»)</w:t>
      </w:r>
    </w:p>
    <w:p w:rsidR="009D23B6" w:rsidRPr="00872C0F" w:rsidRDefault="009D23B6" w:rsidP="009D23B6">
      <w:pPr>
        <w:pStyle w:val="a3"/>
        <w:pBdr>
          <w:bottom w:val="single" w:sz="12" w:space="1" w:color="auto"/>
        </w:pBdr>
        <w:spacing w:before="240" w:after="100" w:afterAutospacing="1"/>
        <w:jc w:val="center"/>
        <w:rPr>
          <w:b/>
          <w:bCs/>
          <w:sz w:val="20"/>
          <w:szCs w:val="20"/>
        </w:rPr>
      </w:pPr>
      <w:r w:rsidRPr="00872C0F">
        <w:rPr>
          <w:b/>
          <w:bCs/>
          <w:sz w:val="20"/>
          <w:szCs w:val="20"/>
        </w:rPr>
        <w:t>Департамент маркетинга и коммуникаций</w:t>
      </w:r>
    </w:p>
    <w:p w:rsidR="009D23B6" w:rsidRPr="00872C0F" w:rsidRDefault="009D23B6" w:rsidP="009D23B6">
      <w:pPr>
        <w:spacing w:after="100" w:afterAutospacing="1"/>
        <w:rPr>
          <w:sz w:val="20"/>
          <w:szCs w:val="20"/>
        </w:rPr>
      </w:pPr>
      <w:r w:rsidRPr="00872C0F">
        <w:rPr>
          <w:sz w:val="20"/>
          <w:szCs w:val="20"/>
        </w:rPr>
        <w:t>Пресненская набережная д.10, стр.2                                                                        тел.: (495) 221-51-25, 221-51-24 Е-</w:t>
      </w:r>
      <w:proofErr w:type="spellStart"/>
      <w:r w:rsidRPr="00872C0F">
        <w:rPr>
          <w:sz w:val="20"/>
          <w:szCs w:val="20"/>
        </w:rPr>
        <w:t>mail</w:t>
      </w:r>
      <w:proofErr w:type="spellEnd"/>
      <w:r w:rsidRPr="00872C0F">
        <w:rPr>
          <w:sz w:val="20"/>
          <w:szCs w:val="20"/>
        </w:rPr>
        <w:t>: press@rshb.ru</w:t>
      </w:r>
    </w:p>
    <w:p w:rsidR="009D23B6" w:rsidRPr="00872C0F" w:rsidRDefault="009D23B6" w:rsidP="009D23B6">
      <w:pPr>
        <w:spacing w:after="100" w:afterAutospacing="1"/>
        <w:rPr>
          <w:sz w:val="20"/>
          <w:szCs w:val="20"/>
        </w:rPr>
      </w:pPr>
      <w:r w:rsidRPr="00872C0F">
        <w:rPr>
          <w:sz w:val="20"/>
          <w:szCs w:val="20"/>
        </w:rPr>
        <w:t>«</w:t>
      </w:r>
      <w:r w:rsidR="00B44C8E">
        <w:rPr>
          <w:sz w:val="20"/>
          <w:szCs w:val="20"/>
          <w:lang w:val="ru-RU"/>
        </w:rPr>
        <w:t>1</w:t>
      </w:r>
      <w:r w:rsidRPr="00872C0F">
        <w:rPr>
          <w:sz w:val="20"/>
          <w:szCs w:val="20"/>
        </w:rPr>
        <w:t xml:space="preserve">» </w:t>
      </w:r>
      <w:r w:rsidR="00B44C8E">
        <w:rPr>
          <w:sz w:val="20"/>
          <w:szCs w:val="20"/>
          <w:lang w:val="ru-RU"/>
        </w:rPr>
        <w:t>апреля</w:t>
      </w:r>
      <w:r>
        <w:rPr>
          <w:sz w:val="20"/>
          <w:szCs w:val="20"/>
        </w:rPr>
        <w:t xml:space="preserve"> 2024</w:t>
      </w:r>
      <w:r w:rsidRPr="00872C0F">
        <w:rPr>
          <w:sz w:val="20"/>
          <w:szCs w:val="20"/>
        </w:rPr>
        <w:t xml:space="preserve"> г.  </w:t>
      </w:r>
      <w:r w:rsidRPr="00872C0F">
        <w:rPr>
          <w:sz w:val="20"/>
          <w:szCs w:val="20"/>
        </w:rPr>
        <w:tab/>
      </w:r>
      <w:r w:rsidRPr="00872C0F">
        <w:rPr>
          <w:sz w:val="20"/>
          <w:szCs w:val="20"/>
        </w:rPr>
        <w:tab/>
      </w:r>
      <w:r w:rsidRPr="00872C0F">
        <w:rPr>
          <w:sz w:val="20"/>
          <w:szCs w:val="20"/>
        </w:rPr>
        <w:tab/>
      </w:r>
      <w:r w:rsidRPr="00872C0F">
        <w:rPr>
          <w:sz w:val="20"/>
          <w:szCs w:val="20"/>
        </w:rPr>
        <w:tab/>
      </w:r>
      <w:r w:rsidRPr="00872C0F">
        <w:rPr>
          <w:sz w:val="20"/>
          <w:szCs w:val="20"/>
        </w:rPr>
        <w:tab/>
      </w:r>
      <w:r w:rsidRPr="00872C0F">
        <w:rPr>
          <w:sz w:val="20"/>
          <w:szCs w:val="20"/>
        </w:rPr>
        <w:tab/>
        <w:t xml:space="preserve">                        </w:t>
      </w:r>
      <w:r w:rsidR="00892F45">
        <w:rPr>
          <w:sz w:val="20"/>
          <w:szCs w:val="20"/>
          <w:lang w:val="ru-RU"/>
        </w:rPr>
        <w:t xml:space="preserve">   </w:t>
      </w:r>
      <w:r w:rsidRPr="00872C0F">
        <w:rPr>
          <w:sz w:val="20"/>
          <w:szCs w:val="20"/>
        </w:rPr>
        <w:t xml:space="preserve">    Пресс-релиз</w:t>
      </w:r>
    </w:p>
    <w:p w:rsidR="003569F7" w:rsidRPr="00721F62" w:rsidRDefault="003569F7" w:rsidP="00437AEA">
      <w:pPr>
        <w:spacing w:before="0" w:line="276" w:lineRule="auto"/>
        <w:ind w:firstLine="284"/>
        <w:jc w:val="center"/>
        <w:rPr>
          <w:b/>
          <w:lang w:val="ru-RU"/>
        </w:rPr>
      </w:pPr>
      <w:r>
        <w:rPr>
          <w:b/>
          <w:lang w:val="ru-RU"/>
        </w:rPr>
        <w:t>Р</w:t>
      </w:r>
      <w:r w:rsidR="002A62BA">
        <w:rPr>
          <w:b/>
          <w:lang w:val="ru-RU"/>
        </w:rPr>
        <w:t>СХБ обучит студентов продвигать фермерскую</w:t>
      </w:r>
      <w:r>
        <w:rPr>
          <w:b/>
          <w:lang w:val="ru-RU"/>
        </w:rPr>
        <w:t xml:space="preserve"> </w:t>
      </w:r>
      <w:r w:rsidR="002A62BA">
        <w:rPr>
          <w:b/>
          <w:lang w:val="ru-RU"/>
        </w:rPr>
        <w:t>продукцию</w:t>
      </w:r>
      <w:r>
        <w:rPr>
          <w:b/>
          <w:lang w:val="ru-RU"/>
        </w:rPr>
        <w:t xml:space="preserve"> с помощью нейросетей </w:t>
      </w:r>
    </w:p>
    <w:p w:rsidR="009D23B6" w:rsidRPr="00721F62" w:rsidRDefault="009D23B6" w:rsidP="00892F45">
      <w:pPr>
        <w:spacing w:before="0" w:line="276" w:lineRule="auto"/>
        <w:ind w:firstLine="284"/>
        <w:jc w:val="both"/>
        <w:rPr>
          <w:i/>
          <w:lang w:val="ru-RU"/>
        </w:rPr>
      </w:pPr>
      <w:r w:rsidRPr="00721F62">
        <w:rPr>
          <w:i/>
          <w:lang w:val="ru-RU"/>
        </w:rPr>
        <w:t>Россельхозбанк запускает обучающий проект для студентов,</w:t>
      </w:r>
      <w:r w:rsidR="00892F45">
        <w:rPr>
          <w:i/>
          <w:lang w:val="ru-RU"/>
        </w:rPr>
        <w:t xml:space="preserve"> который</w:t>
      </w:r>
      <w:r w:rsidRPr="00721F62">
        <w:rPr>
          <w:i/>
          <w:lang w:val="ru-RU"/>
        </w:rPr>
        <w:t xml:space="preserve"> </w:t>
      </w:r>
      <w:r w:rsidR="00892F45">
        <w:rPr>
          <w:i/>
          <w:lang w:val="ru-RU"/>
        </w:rPr>
        <w:t xml:space="preserve">поможет </w:t>
      </w:r>
      <w:r w:rsidRPr="00721F62">
        <w:rPr>
          <w:i/>
          <w:lang w:val="ru-RU"/>
        </w:rPr>
        <w:t>работать с нейросетями для создания контента</w:t>
      </w:r>
      <w:r w:rsidR="00437AEA" w:rsidRPr="00721F62">
        <w:rPr>
          <w:i/>
          <w:lang w:val="ru-RU"/>
        </w:rPr>
        <w:t xml:space="preserve"> и</w:t>
      </w:r>
      <w:r w:rsidRPr="00721F62">
        <w:rPr>
          <w:i/>
          <w:lang w:val="ru-RU"/>
        </w:rPr>
        <w:t xml:space="preserve"> продвижения агроотрасли среди молодежи. </w:t>
      </w:r>
      <w:r w:rsidR="002E5D11" w:rsidRPr="00721F62">
        <w:rPr>
          <w:i/>
          <w:lang w:val="ru-RU"/>
        </w:rPr>
        <w:t xml:space="preserve">Студенты-участники проекта получат доступ к обучающим активностям, </w:t>
      </w:r>
      <w:r w:rsidR="00892F45">
        <w:rPr>
          <w:i/>
          <w:lang w:val="ru-RU"/>
        </w:rPr>
        <w:t xml:space="preserve">возможность встретиться </w:t>
      </w:r>
      <w:r w:rsidR="002E5D11" w:rsidRPr="00721F62">
        <w:rPr>
          <w:i/>
          <w:lang w:val="ru-RU"/>
        </w:rPr>
        <w:t xml:space="preserve">с менторами платформы </w:t>
      </w:r>
      <w:r w:rsidR="00A20CC5">
        <w:rPr>
          <w:i/>
          <w:lang w:val="ru-RU"/>
        </w:rPr>
        <w:t>«</w:t>
      </w:r>
      <w:r w:rsidR="002E5D11" w:rsidRPr="00721F62">
        <w:rPr>
          <w:i/>
          <w:lang w:val="ru-RU"/>
        </w:rPr>
        <w:t>Я в Агро</w:t>
      </w:r>
      <w:r w:rsidR="00A20CC5">
        <w:rPr>
          <w:i/>
          <w:lang w:val="ru-RU"/>
        </w:rPr>
        <w:t>»</w:t>
      </w:r>
      <w:r w:rsidR="002E5D11" w:rsidRPr="00721F62">
        <w:rPr>
          <w:i/>
          <w:lang w:val="ru-RU"/>
        </w:rPr>
        <w:t xml:space="preserve">, а также </w:t>
      </w:r>
      <w:r w:rsidR="00892F45">
        <w:rPr>
          <w:i/>
          <w:lang w:val="ru-RU"/>
        </w:rPr>
        <w:t>доступ к</w:t>
      </w:r>
      <w:r w:rsidR="002E5D11" w:rsidRPr="00721F62">
        <w:rPr>
          <w:i/>
          <w:lang w:val="ru-RU"/>
        </w:rPr>
        <w:t xml:space="preserve"> работе с серви</w:t>
      </w:r>
      <w:r w:rsidR="003569F7">
        <w:rPr>
          <w:i/>
          <w:lang w:val="ru-RU"/>
        </w:rPr>
        <w:t>сом на основе искусственного интеллекта</w:t>
      </w:r>
      <w:r w:rsidR="002E5D11" w:rsidRPr="00721F62">
        <w:rPr>
          <w:i/>
          <w:lang w:val="ru-RU"/>
        </w:rPr>
        <w:t xml:space="preserve">. </w:t>
      </w:r>
    </w:p>
    <w:p w:rsidR="009D23B6" w:rsidRPr="00721F62" w:rsidRDefault="002E5D11" w:rsidP="00892F45">
      <w:pPr>
        <w:spacing w:before="0" w:line="276" w:lineRule="auto"/>
        <w:ind w:firstLine="284"/>
        <w:jc w:val="both"/>
        <w:rPr>
          <w:lang w:val="ru-RU"/>
        </w:rPr>
      </w:pPr>
      <w:r w:rsidRPr="00721F62">
        <w:rPr>
          <w:lang w:val="ru-RU"/>
        </w:rPr>
        <w:t>Агропромышленный комплекс</w:t>
      </w:r>
      <w:r w:rsidR="009D23B6" w:rsidRPr="00721F62">
        <w:rPr>
          <w:lang w:val="ru-RU"/>
        </w:rPr>
        <w:t xml:space="preserve"> </w:t>
      </w:r>
      <w:r w:rsidR="00437AEA" w:rsidRPr="00721F62">
        <w:rPr>
          <w:lang w:val="ru-RU"/>
        </w:rPr>
        <w:t>—</w:t>
      </w:r>
      <w:r w:rsidR="00D31743">
        <w:rPr>
          <w:lang w:val="ru-RU"/>
        </w:rPr>
        <w:t xml:space="preserve"> одна из ведущих и акти</w:t>
      </w:r>
      <w:bookmarkStart w:id="0" w:name="_GoBack"/>
      <w:bookmarkEnd w:id="0"/>
      <w:r w:rsidR="00D31743">
        <w:rPr>
          <w:lang w:val="ru-RU"/>
        </w:rPr>
        <w:t>вно развивающихся отраслей экономики страны</w:t>
      </w:r>
      <w:r w:rsidR="009D23B6" w:rsidRPr="00721F62">
        <w:rPr>
          <w:lang w:val="ru-RU"/>
        </w:rPr>
        <w:t xml:space="preserve">. В </w:t>
      </w:r>
      <w:r w:rsidRPr="00721F62">
        <w:rPr>
          <w:lang w:val="ru-RU"/>
        </w:rPr>
        <w:t>сельском хозяйстве</w:t>
      </w:r>
      <w:r w:rsidR="009D23B6" w:rsidRPr="00721F62">
        <w:rPr>
          <w:lang w:val="ru-RU"/>
        </w:rPr>
        <w:t xml:space="preserve"> активно испол</w:t>
      </w:r>
      <w:r w:rsidR="00437AEA" w:rsidRPr="00721F62">
        <w:rPr>
          <w:lang w:val="ru-RU"/>
        </w:rPr>
        <w:t>ьзуются современные технологии:</w:t>
      </w:r>
      <w:r w:rsidR="009D23B6" w:rsidRPr="00721F62">
        <w:rPr>
          <w:lang w:val="ru-RU"/>
        </w:rPr>
        <w:t xml:space="preserve"> новейшая техника, автоматизированные системы, дроны</w:t>
      </w:r>
      <w:r w:rsidRPr="00721F62">
        <w:rPr>
          <w:lang w:val="ru-RU"/>
        </w:rPr>
        <w:t>,</w:t>
      </w:r>
      <w:r w:rsidR="009D23B6" w:rsidRPr="00721F62">
        <w:rPr>
          <w:lang w:val="ru-RU"/>
        </w:rPr>
        <w:t xml:space="preserve"> </w:t>
      </w:r>
      <w:r w:rsidRPr="00721F62">
        <w:rPr>
          <w:lang w:val="ru-RU"/>
        </w:rPr>
        <w:t xml:space="preserve">комбайны, которыми </w:t>
      </w:r>
      <w:r w:rsidR="00437AEA" w:rsidRPr="00721F62">
        <w:rPr>
          <w:lang w:val="ru-RU"/>
        </w:rPr>
        <w:t>у</w:t>
      </w:r>
      <w:r w:rsidRPr="00721F62">
        <w:rPr>
          <w:lang w:val="ru-RU"/>
        </w:rPr>
        <w:t>правляют высококвалифицированные механизаторы, инженеры и специалисты из сферы ИТ</w:t>
      </w:r>
      <w:r w:rsidR="009D23B6" w:rsidRPr="00721F62">
        <w:rPr>
          <w:lang w:val="ru-RU"/>
        </w:rPr>
        <w:t xml:space="preserve">. </w:t>
      </w:r>
      <w:r w:rsidR="00900517" w:rsidRPr="00721F62">
        <w:rPr>
          <w:lang w:val="ru-RU"/>
        </w:rPr>
        <w:t xml:space="preserve">Россельхозбанк как опорный банк АПК обладает глубокой экспертизой в области цифровизации агроотрасли и видит своей миссией улучшение имиджа российского сельского хозяйства. </w:t>
      </w:r>
    </w:p>
    <w:p w:rsidR="00900517" w:rsidRPr="00721F62" w:rsidRDefault="00900517" w:rsidP="00892F45">
      <w:pPr>
        <w:spacing w:before="0" w:line="276" w:lineRule="auto"/>
        <w:ind w:firstLine="284"/>
        <w:jc w:val="both"/>
        <w:rPr>
          <w:i/>
        </w:rPr>
      </w:pPr>
      <w:r w:rsidRPr="00721F62">
        <w:rPr>
          <w:lang w:val="ru-RU"/>
        </w:rPr>
        <w:t>Платформа по поиску работы</w:t>
      </w:r>
      <w:r w:rsidR="00D31743">
        <w:rPr>
          <w:lang w:val="ru-RU"/>
        </w:rPr>
        <w:t xml:space="preserve"> и образования</w:t>
      </w:r>
      <w:r w:rsidRPr="00721F62">
        <w:rPr>
          <w:lang w:val="ru-RU"/>
        </w:rPr>
        <w:t xml:space="preserve"> в АПК </w:t>
      </w:r>
      <w:r w:rsidR="00A20CC5">
        <w:rPr>
          <w:lang w:val="ru-RU"/>
        </w:rPr>
        <w:t>«</w:t>
      </w:r>
      <w:r w:rsidRPr="00721F62">
        <w:rPr>
          <w:lang w:val="ru-RU"/>
        </w:rPr>
        <w:t>Я в Агро</w:t>
      </w:r>
      <w:r w:rsidR="00A20CC5">
        <w:rPr>
          <w:lang w:val="ru-RU"/>
        </w:rPr>
        <w:t>»</w:t>
      </w:r>
      <w:r w:rsidRPr="00721F62">
        <w:rPr>
          <w:lang w:val="ru-RU"/>
        </w:rPr>
        <w:t xml:space="preserve"> Россельхозбанка запустила сервис на основе ИИ для популяризации агроотрасли среди молодежи. </w:t>
      </w:r>
      <w:r w:rsidR="008E45B3" w:rsidRPr="00721F62">
        <w:rPr>
          <w:lang w:val="ru-RU"/>
        </w:rPr>
        <w:t>Нейросеть способна генерировать как продвигающий</w:t>
      </w:r>
      <w:r w:rsidR="00721F62" w:rsidRPr="00721F62">
        <w:rPr>
          <w:lang w:val="ru-RU"/>
        </w:rPr>
        <w:t xml:space="preserve"> (посты в </w:t>
      </w:r>
      <w:proofErr w:type="spellStart"/>
      <w:r w:rsidR="00721F62" w:rsidRPr="00721F62">
        <w:rPr>
          <w:lang w:val="ru-RU"/>
        </w:rPr>
        <w:t>соцсетях</w:t>
      </w:r>
      <w:proofErr w:type="spellEnd"/>
      <w:r w:rsidR="00721F62" w:rsidRPr="00721F62">
        <w:rPr>
          <w:lang w:val="ru-RU"/>
        </w:rPr>
        <w:t xml:space="preserve"> и описания товаров)</w:t>
      </w:r>
      <w:r w:rsidR="008E45B3" w:rsidRPr="00721F62">
        <w:rPr>
          <w:lang w:val="ru-RU"/>
        </w:rPr>
        <w:t xml:space="preserve">, так и познавательный </w:t>
      </w:r>
      <w:r w:rsidR="005753F7" w:rsidRPr="00721F62">
        <w:rPr>
          <w:lang w:val="ru-RU"/>
        </w:rPr>
        <w:t>контент</w:t>
      </w:r>
      <w:r w:rsidR="00721F62" w:rsidRPr="00721F62">
        <w:rPr>
          <w:lang w:val="ru-RU"/>
        </w:rPr>
        <w:t xml:space="preserve"> (стать</w:t>
      </w:r>
      <w:r w:rsidR="00B44C8E">
        <w:rPr>
          <w:lang w:val="ru-RU"/>
        </w:rPr>
        <w:t>и</w:t>
      </w:r>
      <w:r w:rsidR="00721F62" w:rsidRPr="00721F62">
        <w:rPr>
          <w:lang w:val="ru-RU"/>
        </w:rPr>
        <w:t xml:space="preserve"> для тематических блогов)</w:t>
      </w:r>
      <w:r w:rsidR="008E45B3" w:rsidRPr="00721F62">
        <w:rPr>
          <w:lang w:val="ru-RU"/>
        </w:rPr>
        <w:t xml:space="preserve">, который может </w:t>
      </w:r>
      <w:r w:rsidR="005753F7" w:rsidRPr="00721F62">
        <w:rPr>
          <w:lang w:val="ru-RU"/>
        </w:rPr>
        <w:t xml:space="preserve">показать преимущества работы в агропромышленном комплексе. Также РСХБ запустил проект по </w:t>
      </w:r>
      <w:r w:rsidR="00437AEA" w:rsidRPr="00721F62">
        <w:rPr>
          <w:lang w:val="ru-RU"/>
        </w:rPr>
        <w:t>подготовке</w:t>
      </w:r>
      <w:r w:rsidR="005753F7" w:rsidRPr="00721F62">
        <w:rPr>
          <w:lang w:val="ru-RU"/>
        </w:rPr>
        <w:t xml:space="preserve"> студентов </w:t>
      </w:r>
      <w:proofErr w:type="spellStart"/>
      <w:r w:rsidR="00721F62" w:rsidRPr="00721F62">
        <w:rPr>
          <w:lang w:val="ru-RU"/>
        </w:rPr>
        <w:t>агровузов</w:t>
      </w:r>
      <w:proofErr w:type="spellEnd"/>
      <w:r w:rsidR="00721F62" w:rsidRPr="00721F62">
        <w:rPr>
          <w:lang w:val="ru-RU"/>
        </w:rPr>
        <w:t xml:space="preserve"> </w:t>
      </w:r>
      <w:r w:rsidR="005753F7" w:rsidRPr="00721F62">
        <w:rPr>
          <w:lang w:val="ru-RU"/>
        </w:rPr>
        <w:t xml:space="preserve">и молодых специалистов </w:t>
      </w:r>
      <w:r w:rsidR="00437AEA" w:rsidRPr="00721F62">
        <w:rPr>
          <w:lang w:val="ru-RU"/>
        </w:rPr>
        <w:t xml:space="preserve">к </w:t>
      </w:r>
      <w:r w:rsidR="005753F7" w:rsidRPr="00721F62">
        <w:rPr>
          <w:lang w:val="ru-RU"/>
        </w:rPr>
        <w:t xml:space="preserve">работе с сервисом на основе ИИ. Во время </w:t>
      </w:r>
      <w:r w:rsidR="00437AEA" w:rsidRPr="00721F62">
        <w:rPr>
          <w:lang w:val="ru-RU"/>
        </w:rPr>
        <w:t xml:space="preserve">обучения они смогут научиться работать с нейросетями, создавать или укреплять личный бренд, а также продвигать продукцию российских фермеров. Все этапы обучения пройдут при участии опытных менторов платформы </w:t>
      </w:r>
      <w:r w:rsidR="00A20CC5">
        <w:rPr>
          <w:lang w:val="ru-RU"/>
        </w:rPr>
        <w:t>«</w:t>
      </w:r>
      <w:r w:rsidR="00437AEA" w:rsidRPr="00721F62">
        <w:rPr>
          <w:lang w:val="ru-RU"/>
        </w:rPr>
        <w:t>Я в Агро</w:t>
      </w:r>
      <w:r w:rsidR="00A20CC5">
        <w:rPr>
          <w:lang w:val="ru-RU"/>
        </w:rPr>
        <w:t>»</w:t>
      </w:r>
      <w:r w:rsidR="00437AEA" w:rsidRPr="00721F62">
        <w:rPr>
          <w:lang w:val="ru-RU"/>
        </w:rPr>
        <w:t xml:space="preserve">, а также приглашенных экспертов - </w:t>
      </w:r>
      <w:r w:rsidR="005753F7" w:rsidRPr="00721F62">
        <w:rPr>
          <w:lang w:val="ru-RU"/>
        </w:rPr>
        <w:t xml:space="preserve"> </w:t>
      </w:r>
      <w:r w:rsidR="00437AEA" w:rsidRPr="00721F62">
        <w:rPr>
          <w:lang w:val="ru-RU"/>
        </w:rPr>
        <w:t xml:space="preserve">Георгия Брегмана и Александра </w:t>
      </w:r>
      <w:proofErr w:type="spellStart"/>
      <w:r w:rsidR="00437AEA" w:rsidRPr="00721F62">
        <w:rPr>
          <w:lang w:val="ru-RU"/>
        </w:rPr>
        <w:t>Салангина</w:t>
      </w:r>
      <w:proofErr w:type="spellEnd"/>
      <w:r w:rsidR="00437AEA" w:rsidRPr="00721F62">
        <w:rPr>
          <w:lang w:val="ru-RU"/>
        </w:rPr>
        <w:t xml:space="preserve">. Авторы лучших креативных проектов по итогам конкурсного отбора получат призы от Россельхозбанка. </w:t>
      </w:r>
    </w:p>
    <w:p w:rsidR="008E45B3" w:rsidRPr="00721F62" w:rsidRDefault="00900517" w:rsidP="00892F45">
      <w:pPr>
        <w:spacing w:before="0" w:line="276" w:lineRule="auto"/>
        <w:ind w:firstLine="284"/>
        <w:jc w:val="both"/>
        <w:rPr>
          <w:i/>
          <w:lang w:val="ru-RU"/>
        </w:rPr>
      </w:pPr>
      <w:r w:rsidRPr="00721F62">
        <w:rPr>
          <w:i/>
          <w:lang w:val="ru-RU"/>
        </w:rPr>
        <w:t xml:space="preserve"> «Малые и средние фермерские хозяйства редко могут позволить себе иметь собственного копирайтера, дизайнера или маркетолога, поэтому продвижени</w:t>
      </w:r>
      <w:r w:rsidR="00D31743">
        <w:rPr>
          <w:i/>
          <w:lang w:val="ru-RU"/>
        </w:rPr>
        <w:t>ем</w:t>
      </w:r>
      <w:r w:rsidRPr="00721F62">
        <w:rPr>
          <w:i/>
          <w:lang w:val="ru-RU"/>
        </w:rPr>
        <w:t xml:space="preserve"> товаров занимается сам собственник предприятия. Невозможно не уделять внимание </w:t>
      </w:r>
      <w:r w:rsidR="00D31743">
        <w:rPr>
          <w:i/>
          <w:lang w:val="ru-RU"/>
        </w:rPr>
        <w:t>маркетингу</w:t>
      </w:r>
      <w:r w:rsidRPr="00721F62">
        <w:rPr>
          <w:i/>
          <w:lang w:val="ru-RU"/>
        </w:rPr>
        <w:t>, однако непрофильные задачи могут значительно отвлекать от основн</w:t>
      </w:r>
      <w:r w:rsidR="006B5988">
        <w:rPr>
          <w:i/>
          <w:lang w:val="ru-RU"/>
        </w:rPr>
        <w:t>ых бизнес-задач</w:t>
      </w:r>
      <w:r w:rsidRPr="00721F62">
        <w:rPr>
          <w:i/>
          <w:lang w:val="ru-RU"/>
        </w:rPr>
        <w:t xml:space="preserve">. Поэтому РСХБ совместно с экспертами </w:t>
      </w:r>
      <w:r w:rsidR="00F34FEB" w:rsidRPr="00721F62">
        <w:rPr>
          <w:i/>
          <w:lang w:val="ru-RU"/>
        </w:rPr>
        <w:t xml:space="preserve">стартапа AI </w:t>
      </w:r>
      <w:proofErr w:type="spellStart"/>
      <w:r w:rsidR="00F34FEB" w:rsidRPr="00721F62">
        <w:rPr>
          <w:i/>
          <w:lang w:val="ru-RU"/>
        </w:rPr>
        <w:t>Disraeli</w:t>
      </w:r>
      <w:proofErr w:type="spellEnd"/>
      <w:r w:rsidR="00F34FEB" w:rsidRPr="00721F62">
        <w:rPr>
          <w:i/>
          <w:lang w:val="ru-RU"/>
        </w:rPr>
        <w:t xml:space="preserve"> разработали</w:t>
      </w:r>
      <w:r w:rsidRPr="00721F62">
        <w:rPr>
          <w:i/>
          <w:lang w:val="ru-RU"/>
        </w:rPr>
        <w:t xml:space="preserve"> сервис, который </w:t>
      </w:r>
      <w:r w:rsidR="00F34FEB" w:rsidRPr="00721F62">
        <w:rPr>
          <w:i/>
          <w:lang w:val="ru-RU"/>
        </w:rPr>
        <w:t xml:space="preserve">с помощью ИИ </w:t>
      </w:r>
      <w:r w:rsidRPr="00721F62">
        <w:rPr>
          <w:i/>
          <w:lang w:val="ru-RU"/>
        </w:rPr>
        <w:t>сможет сам по заданным параметрам</w:t>
      </w:r>
      <w:r w:rsidR="00F34FEB" w:rsidRPr="00721F62">
        <w:rPr>
          <w:i/>
          <w:lang w:val="ru-RU"/>
        </w:rPr>
        <w:t xml:space="preserve"> создавать креативный контент для предприятий АПК. А для повышения качества контента мы обучим студентов и будущих работников фермерских хозяйств работе с этим решением», </w:t>
      </w:r>
      <w:r w:rsidR="00437AEA" w:rsidRPr="00721F62">
        <w:rPr>
          <w:i/>
          <w:lang w:val="ru-RU"/>
        </w:rPr>
        <w:t>—</w:t>
      </w:r>
      <w:r w:rsidR="00F34FEB" w:rsidRPr="00721F62">
        <w:rPr>
          <w:i/>
          <w:lang w:val="ru-RU"/>
        </w:rPr>
        <w:t xml:space="preserve"> </w:t>
      </w:r>
      <w:r w:rsidR="00F34FEB" w:rsidRPr="00721F62">
        <w:rPr>
          <w:i/>
          <w:lang w:val="ru-RU"/>
        </w:rPr>
        <w:lastRenderedPageBreak/>
        <w:t xml:space="preserve">прокомментировала Елена Батурова, заместитель Председателя Правления Россельхозбанка. </w:t>
      </w:r>
    </w:p>
    <w:p w:rsidR="008E45B3" w:rsidRPr="00721F62" w:rsidRDefault="008E45B3" w:rsidP="00892F45">
      <w:pPr>
        <w:spacing w:before="0" w:line="276" w:lineRule="auto"/>
        <w:ind w:firstLine="284"/>
        <w:jc w:val="both"/>
        <w:rPr>
          <w:lang w:val="ru-RU"/>
        </w:rPr>
      </w:pPr>
      <w:r w:rsidRPr="00721F62">
        <w:rPr>
          <w:lang w:val="ru-RU"/>
        </w:rPr>
        <w:t xml:space="preserve">Цифровая платформа по образованию и поиску работы в сельском хозяйстве </w:t>
      </w:r>
      <w:r w:rsidR="00A20CC5">
        <w:rPr>
          <w:lang w:val="ru-RU"/>
        </w:rPr>
        <w:t>«</w:t>
      </w:r>
      <w:r w:rsidRPr="00721F62">
        <w:rPr>
          <w:lang w:val="ru-RU"/>
        </w:rPr>
        <w:t>Я в Агро</w:t>
      </w:r>
      <w:r w:rsidR="00A20CC5">
        <w:rPr>
          <w:lang w:val="ru-RU"/>
        </w:rPr>
        <w:t>»</w:t>
      </w:r>
      <w:r w:rsidRPr="00721F62">
        <w:rPr>
          <w:lang w:val="ru-RU"/>
        </w:rPr>
        <w:t xml:space="preserve"> была запущена </w:t>
      </w:r>
      <w:r w:rsidR="006B5988" w:rsidRPr="00721F62">
        <w:rPr>
          <w:lang w:val="ru-RU"/>
        </w:rPr>
        <w:t xml:space="preserve">Россельхозбанком </w:t>
      </w:r>
      <w:r w:rsidRPr="00721F62">
        <w:rPr>
          <w:lang w:val="ru-RU"/>
        </w:rPr>
        <w:t xml:space="preserve">в июле 2022 года. С момента начала работы платформа стала востребованной площадкой поиска вакансий и стажировок в АПК для специалистов и людей без опыта, а также инструментом </w:t>
      </w:r>
      <w:proofErr w:type="spellStart"/>
      <w:r w:rsidRPr="00721F62">
        <w:rPr>
          <w:lang w:val="ru-RU"/>
        </w:rPr>
        <w:t>рекрутинга</w:t>
      </w:r>
      <w:proofErr w:type="spellEnd"/>
      <w:r w:rsidRPr="00721F62">
        <w:rPr>
          <w:lang w:val="ru-RU"/>
        </w:rPr>
        <w:t xml:space="preserve"> для представителей агроотрасли. Позиции успешно закрываются, но ежедневно появляются новые, на данный момент соискателям доступно </w:t>
      </w:r>
      <w:r w:rsidR="00B44C8E">
        <w:rPr>
          <w:lang w:val="ru-RU"/>
        </w:rPr>
        <w:t>около</w:t>
      </w:r>
      <w:r w:rsidRPr="00721F62">
        <w:rPr>
          <w:lang w:val="ru-RU"/>
        </w:rPr>
        <w:t xml:space="preserve"> 20 тысяч вакансий.</w:t>
      </w:r>
    </w:p>
    <w:p w:rsidR="00395BD5" w:rsidRDefault="009D23B6" w:rsidP="00721F62">
      <w:pPr>
        <w:spacing w:before="0" w:line="276" w:lineRule="auto"/>
        <w:ind w:firstLine="284"/>
      </w:pPr>
      <w:r w:rsidRPr="0059573E">
        <w:rPr>
          <w:i/>
          <w:sz w:val="20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надёжности крупнейших российских банков. </w:t>
      </w:r>
    </w:p>
    <w:sectPr w:rsidR="0039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B6"/>
    <w:rsid w:val="002A62BA"/>
    <w:rsid w:val="002E5D11"/>
    <w:rsid w:val="003569F7"/>
    <w:rsid w:val="00395BD5"/>
    <w:rsid w:val="00437AEA"/>
    <w:rsid w:val="005753F7"/>
    <w:rsid w:val="006B5988"/>
    <w:rsid w:val="00721F62"/>
    <w:rsid w:val="00850D97"/>
    <w:rsid w:val="00892F45"/>
    <w:rsid w:val="008E45B3"/>
    <w:rsid w:val="00900517"/>
    <w:rsid w:val="009D23B6"/>
    <w:rsid w:val="00A20CC5"/>
    <w:rsid w:val="00B44C8E"/>
    <w:rsid w:val="00BD114F"/>
    <w:rsid w:val="00CC4819"/>
    <w:rsid w:val="00D31743"/>
    <w:rsid w:val="00F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5FA8"/>
  <w15:chartTrackingRefBased/>
  <w15:docId w15:val="{0AECDE9E-2842-4BB3-AC19-7B392FB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23B6"/>
    <w:pPr>
      <w:spacing w:before="200" w:after="200" w:line="36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23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rsid w:val="009D23B6"/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a5">
    <w:name w:val="Normal (Web)"/>
    <w:basedOn w:val="a"/>
    <w:rsid w:val="009D23B6"/>
    <w:pPr>
      <w:spacing w:before="100" w:beforeAutospacing="1" w:after="100" w:afterAutospacing="1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Добродий Елизавета Анатольевна</dc:creator>
  <cp:keywords/>
  <dc:description/>
  <cp:lastModifiedBy>Добродий Елизавета Анатольевна</cp:lastModifiedBy>
  <cp:revision>5</cp:revision>
  <dcterms:created xsi:type="dcterms:W3CDTF">2024-03-25T11:34:00Z</dcterms:created>
  <dcterms:modified xsi:type="dcterms:W3CDTF">2024-04-01T07:15:00Z</dcterms:modified>
</cp:coreProperties>
</file>